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2D672" w14:textId="43E5D905" w:rsidR="00FC2802" w:rsidRPr="00DC5359" w:rsidRDefault="007B36AD" w:rsidP="00DC5359">
      <w:pPr>
        <w:spacing w:after="0"/>
        <w:rPr>
          <w:rFonts w:ascii="Arial" w:hAnsi="Arial" w:cs="Arial"/>
          <w:color w:val="BD4F08"/>
          <w:kern w:val="0"/>
          <w:sz w:val="28"/>
          <w:szCs w:val="28"/>
        </w:rPr>
      </w:pPr>
      <w:r w:rsidRPr="00DC5359">
        <w:rPr>
          <w:rFonts w:ascii="Arial" w:hAnsi="Arial" w:cs="Arial"/>
          <w:color w:val="BD4F08"/>
          <w:kern w:val="0"/>
          <w:sz w:val="28"/>
          <w:szCs w:val="28"/>
        </w:rPr>
        <w:t>Program Name:</w:t>
      </w:r>
    </w:p>
    <w:p w14:paraId="03C88BDD" w14:textId="404215F7" w:rsidR="099D03FB" w:rsidRPr="00DC5359" w:rsidRDefault="099D03FB" w:rsidP="00DC5359">
      <w:pPr>
        <w:spacing w:after="0"/>
        <w:rPr>
          <w:rFonts w:ascii="Arial" w:hAnsi="Arial" w:cs="Arial"/>
          <w:color w:val="BD4F08"/>
          <w:sz w:val="28"/>
          <w:szCs w:val="28"/>
        </w:rPr>
      </w:pPr>
      <w:r w:rsidRPr="00DC5359">
        <w:rPr>
          <w:rFonts w:ascii="Arial" w:hAnsi="Arial" w:cs="Arial"/>
          <w:color w:val="BD4F08"/>
          <w:sz w:val="28"/>
          <w:szCs w:val="28"/>
        </w:rPr>
        <w:t>Submission Date:</w:t>
      </w:r>
    </w:p>
    <w:p w14:paraId="4AE976F3" w14:textId="646FA38F" w:rsidR="099D03FB" w:rsidRPr="00DC5359" w:rsidRDefault="099D03FB" w:rsidP="00DC5359">
      <w:pPr>
        <w:spacing w:after="0" w:line="240" w:lineRule="auto"/>
        <w:rPr>
          <w:rFonts w:ascii="Arial" w:hAnsi="Arial" w:cs="Arial"/>
          <w:color w:val="BD4F08"/>
          <w:sz w:val="28"/>
          <w:szCs w:val="28"/>
        </w:rPr>
      </w:pPr>
      <w:r w:rsidRPr="00DC5359">
        <w:rPr>
          <w:rFonts w:ascii="Arial" w:hAnsi="Arial" w:cs="Arial"/>
          <w:color w:val="BD4F08"/>
          <w:sz w:val="28"/>
          <w:szCs w:val="28"/>
        </w:rPr>
        <w:t xml:space="preserve">Program Contact: </w:t>
      </w:r>
    </w:p>
    <w:p w14:paraId="0584397A" w14:textId="5946DA04" w:rsidR="099D03FB" w:rsidRPr="00DC5359" w:rsidRDefault="099D03FB" w:rsidP="00DC5359">
      <w:pPr>
        <w:spacing w:after="0" w:line="240" w:lineRule="auto"/>
        <w:rPr>
          <w:rFonts w:ascii="Arial" w:hAnsi="Arial" w:cs="Arial"/>
          <w:color w:val="BD4F08"/>
          <w:sz w:val="28"/>
          <w:szCs w:val="28"/>
        </w:rPr>
      </w:pPr>
    </w:p>
    <w:p w14:paraId="582C3EF0" w14:textId="03DFF474" w:rsidR="00FC2802" w:rsidRPr="00DC5359" w:rsidRDefault="007B36AD" w:rsidP="00DC5359">
      <w:pPr>
        <w:spacing w:after="0" w:line="240" w:lineRule="auto"/>
        <w:rPr>
          <w:rFonts w:ascii="Arial" w:hAnsi="Arial" w:cs="Arial"/>
          <w:color w:val="BD4F08"/>
          <w:kern w:val="0"/>
          <w:sz w:val="28"/>
          <w:szCs w:val="28"/>
        </w:rPr>
      </w:pPr>
      <w:r w:rsidRPr="00DC5359">
        <w:rPr>
          <w:rFonts w:ascii="Arial" w:hAnsi="Arial" w:cs="Arial"/>
          <w:color w:val="BD4F08"/>
          <w:kern w:val="0"/>
          <w:sz w:val="28"/>
          <w:szCs w:val="28"/>
        </w:rPr>
        <w:t>Program Mission</w:t>
      </w:r>
      <w:r w:rsidR="006844D9">
        <w:rPr>
          <w:rFonts w:ascii="Arial" w:hAnsi="Arial" w:cs="Arial"/>
          <w:color w:val="BD4F08"/>
          <w:kern w:val="0"/>
          <w:sz w:val="28"/>
          <w:szCs w:val="28"/>
        </w:rPr>
        <w:t>:</w:t>
      </w:r>
    </w:p>
    <w:p w14:paraId="332178C6" w14:textId="77777777" w:rsidR="00FC2802" w:rsidRPr="00DC5359" w:rsidRDefault="00FC2802">
      <w:pPr>
        <w:rPr>
          <w:rFonts w:ascii="Arial" w:hAnsi="Arial" w:cs="Arial"/>
          <w:color w:val="BD4F08"/>
          <w:kern w:val="0"/>
          <w:sz w:val="28"/>
          <w:szCs w:val="28"/>
        </w:rPr>
      </w:pPr>
    </w:p>
    <w:p w14:paraId="52D78BF8" w14:textId="32219897" w:rsidR="007B36AD" w:rsidRPr="00DC5359" w:rsidRDefault="00FC2802">
      <w:pPr>
        <w:rPr>
          <w:rFonts w:ascii="Arial" w:hAnsi="Arial" w:cs="Arial"/>
          <w:color w:val="BD4F08"/>
          <w:kern w:val="0"/>
          <w:sz w:val="28"/>
          <w:szCs w:val="28"/>
        </w:rPr>
      </w:pPr>
      <w:r w:rsidRPr="00DC5359">
        <w:rPr>
          <w:rFonts w:ascii="Arial" w:hAnsi="Arial" w:cs="Arial"/>
          <w:color w:val="BD4F08"/>
          <w:kern w:val="0"/>
          <w:sz w:val="28"/>
          <w:szCs w:val="28"/>
        </w:rPr>
        <w:t>OUTCOME #1: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6"/>
        <w:gridCol w:w="2959"/>
        <w:gridCol w:w="2790"/>
        <w:gridCol w:w="2875"/>
      </w:tblGrid>
      <w:tr w:rsidR="003179BF" w:rsidRPr="00DC5359" w14:paraId="679D03E8" w14:textId="1A1A3188" w:rsidTr="003179BF">
        <w:trPr>
          <w:trHeight w:val="487"/>
        </w:trPr>
        <w:tc>
          <w:tcPr>
            <w:tcW w:w="726" w:type="dxa"/>
            <w:noWrap/>
            <w:hideMark/>
          </w:tcPr>
          <w:p w14:paraId="460D4F15" w14:textId="77777777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#</w:t>
            </w:r>
          </w:p>
        </w:tc>
        <w:tc>
          <w:tcPr>
            <w:tcW w:w="2959" w:type="dxa"/>
            <w:noWrap/>
            <w:hideMark/>
          </w:tcPr>
          <w:p w14:paraId="079FB8C4" w14:textId="77777777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Measure</w:t>
            </w:r>
          </w:p>
        </w:tc>
        <w:tc>
          <w:tcPr>
            <w:tcW w:w="2790" w:type="dxa"/>
            <w:noWrap/>
            <w:hideMark/>
          </w:tcPr>
          <w:p w14:paraId="157FEC68" w14:textId="77777777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Target</w:t>
            </w:r>
          </w:p>
        </w:tc>
        <w:tc>
          <w:tcPr>
            <w:tcW w:w="2875" w:type="dxa"/>
          </w:tcPr>
          <w:p w14:paraId="79EAF79C" w14:textId="169942B9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Result</w:t>
            </w:r>
          </w:p>
        </w:tc>
      </w:tr>
      <w:tr w:rsidR="003179BF" w:rsidRPr="00DC5359" w14:paraId="669402F0" w14:textId="462A0745" w:rsidTr="003179BF">
        <w:trPr>
          <w:trHeight w:val="487"/>
        </w:trPr>
        <w:tc>
          <w:tcPr>
            <w:tcW w:w="726" w:type="dxa"/>
            <w:noWrap/>
            <w:hideMark/>
          </w:tcPr>
          <w:p w14:paraId="0DABC8FB" w14:textId="77777777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1</w:t>
            </w:r>
          </w:p>
        </w:tc>
        <w:tc>
          <w:tcPr>
            <w:tcW w:w="2959" w:type="dxa"/>
            <w:noWrap/>
            <w:hideMark/>
          </w:tcPr>
          <w:p w14:paraId="1249F5AA" w14:textId="77777777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3A62423D" w14:textId="77777777" w:rsidR="003179BF" w:rsidRPr="00DC5359" w:rsidRDefault="003179BF" w:rsidP="006B416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875" w:type="dxa"/>
          </w:tcPr>
          <w:p w14:paraId="5565B59C" w14:textId="77777777" w:rsidR="003179BF" w:rsidRPr="00DC5359" w:rsidRDefault="003179BF" w:rsidP="006B416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</w:tr>
      <w:tr w:rsidR="003179BF" w:rsidRPr="00DC5359" w14:paraId="2FA49A93" w14:textId="39F50FD1" w:rsidTr="003179BF">
        <w:trPr>
          <w:trHeight w:val="487"/>
        </w:trPr>
        <w:tc>
          <w:tcPr>
            <w:tcW w:w="726" w:type="dxa"/>
            <w:noWrap/>
            <w:hideMark/>
          </w:tcPr>
          <w:p w14:paraId="574196CA" w14:textId="77777777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2</w:t>
            </w:r>
          </w:p>
        </w:tc>
        <w:tc>
          <w:tcPr>
            <w:tcW w:w="2959" w:type="dxa"/>
            <w:noWrap/>
            <w:hideMark/>
          </w:tcPr>
          <w:p w14:paraId="0A42A8EA" w14:textId="77777777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3A56D134" w14:textId="77777777" w:rsidR="003179BF" w:rsidRPr="00DC5359" w:rsidRDefault="003179BF" w:rsidP="006B416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875" w:type="dxa"/>
          </w:tcPr>
          <w:p w14:paraId="096C9F38" w14:textId="77777777" w:rsidR="003179BF" w:rsidRPr="00DC5359" w:rsidRDefault="003179BF" w:rsidP="006B416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</w:tr>
      <w:tr w:rsidR="003179BF" w:rsidRPr="00DC5359" w14:paraId="6754CB0E" w14:textId="2724D61A" w:rsidTr="003179BF">
        <w:trPr>
          <w:trHeight w:val="487"/>
        </w:trPr>
        <w:tc>
          <w:tcPr>
            <w:tcW w:w="726" w:type="dxa"/>
            <w:noWrap/>
            <w:hideMark/>
          </w:tcPr>
          <w:p w14:paraId="58CAB558" w14:textId="77777777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3</w:t>
            </w:r>
          </w:p>
        </w:tc>
        <w:tc>
          <w:tcPr>
            <w:tcW w:w="2959" w:type="dxa"/>
            <w:noWrap/>
            <w:hideMark/>
          </w:tcPr>
          <w:p w14:paraId="739BD6CB" w14:textId="77777777" w:rsidR="003179BF" w:rsidRPr="00DC5359" w:rsidRDefault="003179BF" w:rsidP="006B416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3C8C242E" w14:textId="77777777" w:rsidR="003179BF" w:rsidRPr="00DC5359" w:rsidRDefault="003179BF" w:rsidP="006B416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875" w:type="dxa"/>
          </w:tcPr>
          <w:p w14:paraId="4B36641C" w14:textId="77777777" w:rsidR="003179BF" w:rsidRPr="00DC5359" w:rsidRDefault="003179BF" w:rsidP="006B416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</w:tr>
      <w:tr w:rsidR="003179BF" w:rsidRPr="00DC5359" w14:paraId="4E99C451" w14:textId="00AB56A6" w:rsidTr="003179BF">
        <w:trPr>
          <w:trHeight w:val="487"/>
        </w:trPr>
        <w:tc>
          <w:tcPr>
            <w:tcW w:w="726" w:type="dxa"/>
            <w:noWrap/>
            <w:hideMark/>
          </w:tcPr>
          <w:p w14:paraId="790CE13A" w14:textId="2D3C94F1" w:rsidR="003179BF" w:rsidRPr="00DC5359" w:rsidRDefault="003179BF" w:rsidP="099D03FB">
            <w:pPr>
              <w:rPr>
                <w:rFonts w:ascii="Arial" w:hAnsi="Arial" w:cs="Arial"/>
                <w:b/>
                <w:bCs/>
                <w:color w:val="BD4F08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sz w:val="28"/>
                <w:szCs w:val="28"/>
              </w:rPr>
              <w:t>4</w:t>
            </w:r>
          </w:p>
        </w:tc>
        <w:tc>
          <w:tcPr>
            <w:tcW w:w="2959" w:type="dxa"/>
            <w:noWrap/>
            <w:hideMark/>
          </w:tcPr>
          <w:p w14:paraId="623231EB" w14:textId="41A5637D" w:rsidR="003179BF" w:rsidRPr="00DC5359" w:rsidRDefault="003179BF" w:rsidP="099D03FB">
            <w:pPr>
              <w:rPr>
                <w:rFonts w:ascii="Arial" w:hAnsi="Arial" w:cs="Arial"/>
                <w:b/>
                <w:bCs/>
                <w:color w:val="BD4F08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65C3320C" w14:textId="5FB1DD31" w:rsidR="003179BF" w:rsidRPr="00DC5359" w:rsidRDefault="003179BF" w:rsidP="099D03FB">
            <w:pPr>
              <w:rPr>
                <w:rFonts w:ascii="Arial" w:hAnsi="Arial" w:cs="Arial"/>
                <w:color w:val="BD4F08"/>
                <w:sz w:val="28"/>
                <w:szCs w:val="28"/>
              </w:rPr>
            </w:pPr>
          </w:p>
        </w:tc>
        <w:tc>
          <w:tcPr>
            <w:tcW w:w="2875" w:type="dxa"/>
          </w:tcPr>
          <w:p w14:paraId="4827D4ED" w14:textId="77777777" w:rsidR="003179BF" w:rsidRPr="00DC5359" w:rsidRDefault="003179BF" w:rsidP="099D03FB">
            <w:pPr>
              <w:rPr>
                <w:rFonts w:ascii="Arial" w:hAnsi="Arial" w:cs="Arial"/>
                <w:color w:val="BD4F08"/>
                <w:sz w:val="28"/>
                <w:szCs w:val="28"/>
              </w:rPr>
            </w:pPr>
          </w:p>
        </w:tc>
      </w:tr>
    </w:tbl>
    <w:p w14:paraId="2244A207" w14:textId="11BF88AB" w:rsidR="00FC2802" w:rsidRPr="00DC5359" w:rsidRDefault="00FC2802">
      <w:pPr>
        <w:rPr>
          <w:rFonts w:ascii="Arial" w:hAnsi="Arial" w:cs="Arial"/>
          <w:color w:val="BD4F08"/>
          <w:kern w:val="0"/>
          <w:sz w:val="28"/>
          <w:szCs w:val="28"/>
        </w:rPr>
      </w:pPr>
    </w:p>
    <w:p w14:paraId="6F287406" w14:textId="2D32201D" w:rsidR="00FC2802" w:rsidRPr="00DC5359" w:rsidRDefault="00FC2802">
      <w:pPr>
        <w:rPr>
          <w:rFonts w:ascii="Arial" w:hAnsi="Arial" w:cs="Arial"/>
          <w:color w:val="BB4F07"/>
          <w:sz w:val="28"/>
          <w:szCs w:val="28"/>
        </w:rPr>
      </w:pPr>
      <w:r w:rsidRPr="00DC5359">
        <w:rPr>
          <w:rFonts w:ascii="Arial" w:hAnsi="Arial" w:cs="Arial"/>
          <w:color w:val="BB4F07"/>
          <w:sz w:val="28"/>
          <w:szCs w:val="28"/>
        </w:rPr>
        <w:t>OUTCOME #2: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6"/>
        <w:gridCol w:w="2959"/>
        <w:gridCol w:w="2790"/>
        <w:gridCol w:w="2875"/>
      </w:tblGrid>
      <w:tr w:rsidR="003179BF" w:rsidRPr="00DC5359" w14:paraId="17E8A595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7C8312AB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#</w:t>
            </w:r>
          </w:p>
        </w:tc>
        <w:tc>
          <w:tcPr>
            <w:tcW w:w="2959" w:type="dxa"/>
            <w:noWrap/>
            <w:hideMark/>
          </w:tcPr>
          <w:p w14:paraId="4B7023CE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Measure</w:t>
            </w:r>
          </w:p>
        </w:tc>
        <w:tc>
          <w:tcPr>
            <w:tcW w:w="2790" w:type="dxa"/>
            <w:noWrap/>
            <w:hideMark/>
          </w:tcPr>
          <w:p w14:paraId="281A6F14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Target</w:t>
            </w:r>
          </w:p>
        </w:tc>
        <w:tc>
          <w:tcPr>
            <w:tcW w:w="2875" w:type="dxa"/>
          </w:tcPr>
          <w:p w14:paraId="1924128F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Result</w:t>
            </w:r>
          </w:p>
        </w:tc>
      </w:tr>
      <w:tr w:rsidR="003179BF" w:rsidRPr="00DC5359" w14:paraId="7F945249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5325105B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1</w:t>
            </w:r>
          </w:p>
        </w:tc>
        <w:tc>
          <w:tcPr>
            <w:tcW w:w="2959" w:type="dxa"/>
            <w:noWrap/>
            <w:hideMark/>
          </w:tcPr>
          <w:p w14:paraId="4FF15AFC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793C4CE9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875" w:type="dxa"/>
          </w:tcPr>
          <w:p w14:paraId="195F7EE8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</w:tr>
      <w:tr w:rsidR="003179BF" w:rsidRPr="00DC5359" w14:paraId="7E899FDC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7825A9B6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2</w:t>
            </w:r>
          </w:p>
        </w:tc>
        <w:tc>
          <w:tcPr>
            <w:tcW w:w="2959" w:type="dxa"/>
            <w:noWrap/>
            <w:hideMark/>
          </w:tcPr>
          <w:p w14:paraId="57EC9A3C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2AE5D806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875" w:type="dxa"/>
          </w:tcPr>
          <w:p w14:paraId="4E9D2B0E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</w:tr>
      <w:tr w:rsidR="003179BF" w:rsidRPr="00DC5359" w14:paraId="01FC823B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00C6AAB8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3</w:t>
            </w:r>
          </w:p>
        </w:tc>
        <w:tc>
          <w:tcPr>
            <w:tcW w:w="2959" w:type="dxa"/>
            <w:noWrap/>
            <w:hideMark/>
          </w:tcPr>
          <w:p w14:paraId="6090089E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10A782F3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875" w:type="dxa"/>
          </w:tcPr>
          <w:p w14:paraId="0557524A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</w:tr>
      <w:tr w:rsidR="003179BF" w:rsidRPr="00DC5359" w14:paraId="31729B41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4F1CBE64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sz w:val="28"/>
                <w:szCs w:val="28"/>
              </w:rPr>
              <w:t>4</w:t>
            </w:r>
          </w:p>
        </w:tc>
        <w:tc>
          <w:tcPr>
            <w:tcW w:w="2959" w:type="dxa"/>
            <w:noWrap/>
            <w:hideMark/>
          </w:tcPr>
          <w:p w14:paraId="1CC0DB93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2DB44755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sz w:val="28"/>
                <w:szCs w:val="28"/>
              </w:rPr>
            </w:pPr>
          </w:p>
        </w:tc>
        <w:tc>
          <w:tcPr>
            <w:tcW w:w="2875" w:type="dxa"/>
          </w:tcPr>
          <w:p w14:paraId="782152CE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sz w:val="28"/>
                <w:szCs w:val="28"/>
              </w:rPr>
            </w:pPr>
          </w:p>
        </w:tc>
      </w:tr>
    </w:tbl>
    <w:p w14:paraId="5B71022B" w14:textId="42896696" w:rsidR="00FC2802" w:rsidRPr="00DC5359" w:rsidRDefault="00FC2802">
      <w:pPr>
        <w:rPr>
          <w:rFonts w:ascii="Arial" w:hAnsi="Arial" w:cs="Arial"/>
          <w:color w:val="BB4F07"/>
          <w:sz w:val="28"/>
          <w:szCs w:val="28"/>
        </w:rPr>
      </w:pPr>
    </w:p>
    <w:p w14:paraId="0677518B" w14:textId="09D486E9" w:rsidR="00FC2802" w:rsidRPr="00DC5359" w:rsidRDefault="00FC2802">
      <w:pPr>
        <w:rPr>
          <w:rFonts w:ascii="Arial" w:hAnsi="Arial" w:cs="Arial"/>
          <w:color w:val="BB4F07"/>
          <w:sz w:val="28"/>
          <w:szCs w:val="28"/>
        </w:rPr>
      </w:pPr>
      <w:r w:rsidRPr="00DC5359">
        <w:rPr>
          <w:rFonts w:ascii="Arial" w:hAnsi="Arial" w:cs="Arial"/>
          <w:color w:val="BB4F07"/>
          <w:sz w:val="28"/>
          <w:szCs w:val="28"/>
        </w:rPr>
        <w:t>OUTCOME #3: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6"/>
        <w:gridCol w:w="2959"/>
        <w:gridCol w:w="2790"/>
        <w:gridCol w:w="2875"/>
      </w:tblGrid>
      <w:tr w:rsidR="003179BF" w:rsidRPr="00DC5359" w14:paraId="44928BD9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14BACE2E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#</w:t>
            </w:r>
          </w:p>
        </w:tc>
        <w:tc>
          <w:tcPr>
            <w:tcW w:w="2959" w:type="dxa"/>
            <w:noWrap/>
            <w:hideMark/>
          </w:tcPr>
          <w:p w14:paraId="5D846BB6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Measure</w:t>
            </w:r>
          </w:p>
        </w:tc>
        <w:tc>
          <w:tcPr>
            <w:tcW w:w="2790" w:type="dxa"/>
            <w:noWrap/>
            <w:hideMark/>
          </w:tcPr>
          <w:p w14:paraId="3C251D61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Target</w:t>
            </w:r>
          </w:p>
        </w:tc>
        <w:tc>
          <w:tcPr>
            <w:tcW w:w="2875" w:type="dxa"/>
          </w:tcPr>
          <w:p w14:paraId="76E4DA2B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Result</w:t>
            </w:r>
          </w:p>
        </w:tc>
      </w:tr>
      <w:tr w:rsidR="003179BF" w:rsidRPr="00DC5359" w14:paraId="7CA6A898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450BD0C9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1</w:t>
            </w:r>
          </w:p>
        </w:tc>
        <w:tc>
          <w:tcPr>
            <w:tcW w:w="2959" w:type="dxa"/>
            <w:noWrap/>
            <w:hideMark/>
          </w:tcPr>
          <w:p w14:paraId="71557766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76D26FB9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875" w:type="dxa"/>
          </w:tcPr>
          <w:p w14:paraId="02150D2A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</w:tr>
      <w:tr w:rsidR="003179BF" w:rsidRPr="00DC5359" w14:paraId="2789D168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209ED319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2</w:t>
            </w:r>
          </w:p>
        </w:tc>
        <w:tc>
          <w:tcPr>
            <w:tcW w:w="2959" w:type="dxa"/>
            <w:noWrap/>
            <w:hideMark/>
          </w:tcPr>
          <w:p w14:paraId="081524A7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2E2BC17B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875" w:type="dxa"/>
          </w:tcPr>
          <w:p w14:paraId="5FAA68F8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</w:tr>
      <w:tr w:rsidR="003179BF" w:rsidRPr="00DC5359" w14:paraId="76D92D5D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6D33380E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  <w:t>3</w:t>
            </w:r>
          </w:p>
        </w:tc>
        <w:tc>
          <w:tcPr>
            <w:tcW w:w="2959" w:type="dxa"/>
            <w:noWrap/>
            <w:hideMark/>
          </w:tcPr>
          <w:p w14:paraId="60FA508B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7DF0CE37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  <w:tc>
          <w:tcPr>
            <w:tcW w:w="2875" w:type="dxa"/>
          </w:tcPr>
          <w:p w14:paraId="1A241F80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kern w:val="0"/>
                <w:sz w:val="28"/>
                <w:szCs w:val="28"/>
              </w:rPr>
            </w:pPr>
          </w:p>
        </w:tc>
      </w:tr>
      <w:tr w:rsidR="003179BF" w:rsidRPr="00DC5359" w14:paraId="2ACCAE74" w14:textId="77777777" w:rsidTr="004A513C">
        <w:trPr>
          <w:trHeight w:val="487"/>
        </w:trPr>
        <w:tc>
          <w:tcPr>
            <w:tcW w:w="726" w:type="dxa"/>
            <w:noWrap/>
            <w:hideMark/>
          </w:tcPr>
          <w:p w14:paraId="04AE4E03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sz w:val="28"/>
                <w:szCs w:val="28"/>
              </w:rPr>
            </w:pPr>
            <w:r w:rsidRPr="00DC5359">
              <w:rPr>
                <w:rFonts w:ascii="Arial" w:hAnsi="Arial" w:cs="Arial"/>
                <w:b/>
                <w:bCs/>
                <w:color w:val="BD4F08"/>
                <w:sz w:val="28"/>
                <w:szCs w:val="28"/>
              </w:rPr>
              <w:t>4</w:t>
            </w:r>
          </w:p>
        </w:tc>
        <w:tc>
          <w:tcPr>
            <w:tcW w:w="2959" w:type="dxa"/>
            <w:noWrap/>
            <w:hideMark/>
          </w:tcPr>
          <w:p w14:paraId="2DF37B12" w14:textId="77777777" w:rsidR="003179BF" w:rsidRPr="00DC5359" w:rsidRDefault="003179BF" w:rsidP="004A513C">
            <w:pPr>
              <w:rPr>
                <w:rFonts w:ascii="Arial" w:hAnsi="Arial" w:cs="Arial"/>
                <w:b/>
                <w:bCs/>
                <w:color w:val="BD4F08"/>
                <w:sz w:val="28"/>
                <w:szCs w:val="28"/>
              </w:rPr>
            </w:pPr>
          </w:p>
        </w:tc>
        <w:tc>
          <w:tcPr>
            <w:tcW w:w="2790" w:type="dxa"/>
            <w:noWrap/>
            <w:hideMark/>
          </w:tcPr>
          <w:p w14:paraId="70C51AEE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sz w:val="28"/>
                <w:szCs w:val="28"/>
              </w:rPr>
            </w:pPr>
          </w:p>
        </w:tc>
        <w:tc>
          <w:tcPr>
            <w:tcW w:w="2875" w:type="dxa"/>
          </w:tcPr>
          <w:p w14:paraId="54A721E8" w14:textId="77777777" w:rsidR="003179BF" w:rsidRPr="00DC5359" w:rsidRDefault="003179BF" w:rsidP="004A513C">
            <w:pPr>
              <w:rPr>
                <w:rFonts w:ascii="Arial" w:hAnsi="Arial" w:cs="Arial"/>
                <w:color w:val="BD4F08"/>
                <w:sz w:val="28"/>
                <w:szCs w:val="28"/>
              </w:rPr>
            </w:pPr>
          </w:p>
        </w:tc>
      </w:tr>
    </w:tbl>
    <w:p w14:paraId="148A594A" w14:textId="77777777" w:rsidR="001E2B2E" w:rsidRDefault="001E2B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213674F" w14:textId="21D6D81F" w:rsidR="001E2B2E" w:rsidRPr="00403406" w:rsidRDefault="00403406" w:rsidP="001E4EA3">
      <w:pPr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lastRenderedPageBreak/>
        <w:t xml:space="preserve">Assessment Plan </w:t>
      </w:r>
      <w:r w:rsidR="001E2B2E" w:rsidRPr="00403406">
        <w:rPr>
          <w:rFonts w:cs="Arial"/>
          <w:b/>
          <w:bCs/>
          <w:sz w:val="28"/>
          <w:szCs w:val="28"/>
        </w:rPr>
        <w:t>Instructions</w:t>
      </w:r>
    </w:p>
    <w:p w14:paraId="4BFAB580" w14:textId="426C8CBC" w:rsidR="003045B0" w:rsidRPr="001E4EA3" w:rsidRDefault="001E2B2E">
      <w:pPr>
        <w:rPr>
          <w:rFonts w:cs="Arial"/>
        </w:rPr>
      </w:pPr>
      <w:r w:rsidRPr="001E4EA3">
        <w:rPr>
          <w:rFonts w:cs="Arial"/>
        </w:rPr>
        <w:t>The assessment plan explains what outcomes (i.e.</w:t>
      </w:r>
      <w:r w:rsidR="008F5D54">
        <w:rPr>
          <w:rFonts w:cs="Arial"/>
        </w:rPr>
        <w:t>,</w:t>
      </w:r>
      <w:r w:rsidRPr="001E4EA3">
        <w:rPr>
          <w:rFonts w:cs="Arial"/>
        </w:rPr>
        <w:t xml:space="preserve"> goals) your unit will assess and how it will assess them (measure</w:t>
      </w:r>
      <w:r w:rsidR="008F5D54">
        <w:rPr>
          <w:rFonts w:cs="Arial"/>
        </w:rPr>
        <w:t>s</w:t>
      </w:r>
      <w:r w:rsidRPr="001E4EA3">
        <w:rPr>
          <w:rFonts w:cs="Arial"/>
        </w:rPr>
        <w:t xml:space="preserve"> and targets). The assessment plan should be brief, about 1-2 pages. It should include 1-3 outcomes, including one student outcome, and 1-4 measures and targets for each outcome. Please see the plan components section of this template for description</w:t>
      </w:r>
      <w:r w:rsidR="00714452">
        <w:rPr>
          <w:rFonts w:cs="Arial"/>
        </w:rPr>
        <w:t>s</w:t>
      </w:r>
      <w:r w:rsidRPr="001E4EA3">
        <w:rPr>
          <w:rFonts w:cs="Arial"/>
        </w:rPr>
        <w:t xml:space="preserve"> of key terms. Your assessment plan should</w:t>
      </w:r>
      <w:r w:rsidR="003045B0" w:rsidRPr="001E4EA3">
        <w:rPr>
          <w:rFonts w:cs="Arial"/>
        </w:rPr>
        <w:t xml:space="preserve"> be</w:t>
      </w:r>
      <w:r w:rsidRPr="001E4EA3">
        <w:rPr>
          <w:rFonts w:cs="Arial"/>
        </w:rPr>
        <w:t xml:space="preserve"> updated every 2-3 years</w:t>
      </w:r>
      <w:r w:rsidR="003045B0" w:rsidRPr="001E4EA3">
        <w:rPr>
          <w:rFonts w:cs="Arial"/>
        </w:rPr>
        <w:t xml:space="preserve">. You do not need to submit a new assessment plan each year; please only submit an assessment plan when you change your outcomes and/or measures. </w:t>
      </w:r>
    </w:p>
    <w:p w14:paraId="6A70517B" w14:textId="437AC76E" w:rsidR="003045B0" w:rsidRPr="001E4EA3" w:rsidRDefault="003045B0" w:rsidP="003045B0">
      <w:pPr>
        <w:rPr>
          <w:rFonts w:cs="Arial"/>
        </w:rPr>
      </w:pPr>
      <w:r w:rsidRPr="001E4EA3">
        <w:rPr>
          <w:rFonts w:cs="Arial"/>
        </w:rPr>
        <w:t xml:space="preserve">You can complete your unit’s plan by adding your mission, outcomes, measures, and targets to this template, and saving a completed version in your unit’s assessment folder. When saving this template please rename it – [Unit Name] Assessment Plan. </w:t>
      </w:r>
    </w:p>
    <w:p w14:paraId="1D2375EE" w14:textId="77777777" w:rsidR="003045B0" w:rsidRPr="001E4EA3" w:rsidRDefault="003045B0">
      <w:pPr>
        <w:rPr>
          <w:rFonts w:cs="Arial"/>
        </w:rPr>
      </w:pPr>
      <w:r w:rsidRPr="001E4EA3">
        <w:rPr>
          <w:rFonts w:cs="Arial"/>
        </w:rPr>
        <w:t xml:space="preserve">It is important that your assessment plan aligns with the data/results included in your annual report. Please check that your annual report has the results for the measures included in your plan. </w:t>
      </w:r>
    </w:p>
    <w:p w14:paraId="76C18F00" w14:textId="22482F5F" w:rsidR="003045B0" w:rsidRPr="00403406" w:rsidRDefault="003045B0">
      <w:pPr>
        <w:rPr>
          <w:rFonts w:cs="Arial"/>
          <w:b/>
          <w:bCs/>
          <w:sz w:val="28"/>
          <w:szCs w:val="28"/>
        </w:rPr>
      </w:pPr>
      <w:r w:rsidRPr="00403406">
        <w:rPr>
          <w:rFonts w:cs="Arial"/>
          <w:b/>
          <w:bCs/>
          <w:sz w:val="28"/>
          <w:szCs w:val="28"/>
        </w:rPr>
        <w:t>Components of the Assessment Plan (Key Terms)</w:t>
      </w:r>
    </w:p>
    <w:p w14:paraId="533A8B34" w14:textId="2336685A" w:rsidR="003045B0" w:rsidRPr="001E4EA3" w:rsidRDefault="003045B0" w:rsidP="003045B0">
      <w:pPr>
        <w:rPr>
          <w:rFonts w:cs="Arial"/>
        </w:rPr>
      </w:pPr>
      <w:r w:rsidRPr="001E4EA3">
        <w:rPr>
          <w:rFonts w:cs="Arial"/>
          <w:b/>
          <w:bCs/>
        </w:rPr>
        <w:t>Outcomes -</w:t>
      </w:r>
      <w:r w:rsidRPr="001E4EA3">
        <w:rPr>
          <w:rFonts w:cs="Arial"/>
        </w:rPr>
        <w:t>Specific goals that focus on a result your program/unit is working towards (Parnell, 2021; Henning &amp; Roberts, 2016</w:t>
      </w:r>
      <w:r w:rsidR="00B46053">
        <w:rPr>
          <w:rFonts w:cs="Arial"/>
        </w:rPr>
        <w:t>; Suskie, 2018</w:t>
      </w:r>
      <w:r w:rsidRPr="001E4EA3">
        <w:rPr>
          <w:rFonts w:cs="Arial"/>
        </w:rPr>
        <w:t xml:space="preserve">). </w:t>
      </w:r>
      <w:r w:rsidR="00134C9A" w:rsidRPr="00134C9A">
        <w:rPr>
          <w:rFonts w:cs="Arial"/>
        </w:rPr>
        <w:t xml:space="preserve">Outcomes should be measurable, focused, and relevant to the mission of </w:t>
      </w:r>
      <w:r w:rsidR="00134C9A">
        <w:rPr>
          <w:rFonts w:cs="Arial"/>
        </w:rPr>
        <w:t>your</w:t>
      </w:r>
      <w:r w:rsidR="00134C9A" w:rsidRPr="00134C9A">
        <w:rPr>
          <w:rFonts w:cs="Arial"/>
        </w:rPr>
        <w:t xml:space="preserve"> program</w:t>
      </w:r>
      <w:r w:rsidR="00134C9A">
        <w:rPr>
          <w:rFonts w:cs="Arial"/>
        </w:rPr>
        <w:t>/unit</w:t>
      </w:r>
      <w:r w:rsidR="00134C9A" w:rsidRPr="00134C9A">
        <w:rPr>
          <w:rFonts w:cs="Arial"/>
        </w:rPr>
        <w:t>.</w:t>
      </w:r>
    </w:p>
    <w:p w14:paraId="0EDD366E" w14:textId="4B40884C" w:rsidR="003045B0" w:rsidRPr="00134C9A" w:rsidRDefault="003045B0" w:rsidP="001E4EA3">
      <w:r w:rsidRPr="001E4EA3">
        <w:rPr>
          <w:rFonts w:cs="Arial"/>
          <w:i/>
          <w:iCs/>
        </w:rPr>
        <w:t>Program outcomes</w:t>
      </w:r>
      <w:r w:rsidRPr="001E4EA3">
        <w:rPr>
          <w:rFonts w:cs="Arial"/>
        </w:rPr>
        <w:t xml:space="preserve"> can describe expectations for what you want to observe in your program’s activities, events, functions, and/or services (Nichols &amp; Nichols, 2000; Henning &amp; Roberts, 2016; Krist et al., 2008, pp.19-20).</w:t>
      </w:r>
      <w:r w:rsidR="001E4EA3" w:rsidRPr="001E4EA3">
        <w:t xml:space="preserve"> Th</w:t>
      </w:r>
      <w:r w:rsidR="001E4EA3">
        <w:t>is</w:t>
      </w:r>
      <w:r w:rsidR="001E4EA3" w:rsidRPr="001E4EA3">
        <w:t xml:space="preserve"> type of outcome answers the question of “</w:t>
      </w:r>
      <w:r w:rsidR="001E4EA3" w:rsidRPr="001E4EA3">
        <w:rPr>
          <w:i/>
          <w:iCs/>
        </w:rPr>
        <w:t>how much?”, “how many?”, “how often?”, “</w:t>
      </w:r>
      <w:r w:rsidR="001E4EA3" w:rsidRPr="001E4EA3">
        <w:t>h</w:t>
      </w:r>
      <w:r w:rsidR="001E4EA3" w:rsidRPr="001E4EA3">
        <w:rPr>
          <w:i/>
          <w:iCs/>
        </w:rPr>
        <w:t>ow long?”,</w:t>
      </w:r>
      <w:r w:rsidR="001E4EA3" w:rsidRPr="001E4EA3">
        <w:t xml:space="preserve"> and/or “</w:t>
      </w:r>
      <w:r w:rsidR="001E4EA3" w:rsidRPr="001E4EA3">
        <w:rPr>
          <w:i/>
          <w:iCs/>
        </w:rPr>
        <w:t>how well?</w:t>
      </w:r>
      <w:r w:rsidR="001E4EA3" w:rsidRPr="001E4EA3">
        <w:t>”.</w:t>
      </w:r>
      <w:r w:rsidR="00134C9A">
        <w:t xml:space="preserve"> </w:t>
      </w:r>
      <w:r w:rsidR="001E4EA3">
        <w:rPr>
          <w:rFonts w:cs="Arial"/>
        </w:rPr>
        <w:t xml:space="preserve">Program outcomes </w:t>
      </w:r>
      <w:r w:rsidR="001E4EA3" w:rsidRPr="001E4EA3">
        <w:rPr>
          <w:rFonts w:cs="Arial"/>
        </w:rPr>
        <w:t>can also explain how the university community (faculty/staff/students) will be impacted by the work of the program (Henning &amp; Roberts, 2016).</w:t>
      </w:r>
    </w:p>
    <w:p w14:paraId="5E535BDE" w14:textId="5E45A5D2" w:rsidR="001E4EA3" w:rsidRPr="001E4EA3" w:rsidRDefault="001E4EA3" w:rsidP="001E4EA3">
      <w:pPr>
        <w:rPr>
          <w:rFonts w:cs="Arial"/>
        </w:rPr>
      </w:pPr>
      <w:r w:rsidRPr="001E4EA3">
        <w:rPr>
          <w:rFonts w:cs="Arial"/>
          <w:i/>
          <w:iCs/>
        </w:rPr>
        <w:t xml:space="preserve">Student outcomes </w:t>
      </w:r>
      <w:r w:rsidRPr="001E4EA3">
        <w:rPr>
          <w:rFonts w:cs="Arial"/>
        </w:rPr>
        <w:t>explain the knowledge and/or skills students will gain through their experiences with the program (Nichols &amp; Nichols, 2000; Suskie, 20</w:t>
      </w:r>
      <w:r w:rsidR="00B46053">
        <w:rPr>
          <w:rFonts w:cs="Arial"/>
        </w:rPr>
        <w:t>18</w:t>
      </w:r>
      <w:r w:rsidRPr="001E4EA3">
        <w:rPr>
          <w:rFonts w:cs="Arial"/>
        </w:rPr>
        <w:t>).</w:t>
      </w:r>
      <w:r>
        <w:rPr>
          <w:rFonts w:cs="Arial"/>
        </w:rPr>
        <w:t xml:space="preserve"> This type of outcome answers the question “</w:t>
      </w:r>
      <w:r w:rsidRPr="00134C9A">
        <w:rPr>
          <w:rFonts w:cs="Arial"/>
          <w:i/>
          <w:iCs/>
        </w:rPr>
        <w:t>What will students do, think, and/or feel?</w:t>
      </w:r>
      <w:r>
        <w:rPr>
          <w:rFonts w:cs="Arial"/>
        </w:rPr>
        <w:t>”</w:t>
      </w:r>
    </w:p>
    <w:p w14:paraId="7DA9CDF3" w14:textId="7B7C8AEA" w:rsidR="001E2B2E" w:rsidRDefault="00134C9A">
      <w:pPr>
        <w:rPr>
          <w:rFonts w:cs="Arial"/>
        </w:rPr>
      </w:pPr>
      <w:r w:rsidRPr="00134C9A">
        <w:rPr>
          <w:rFonts w:cs="Arial"/>
        </w:rPr>
        <w:t>When writing outcomes, focus on what you want to observe (either directly or indirectly) rather than on what you want to do.</w:t>
      </w:r>
      <w:r w:rsidRPr="00134C9A">
        <w:t xml:space="preserve"> </w:t>
      </w:r>
      <w:r w:rsidRPr="00134C9A">
        <w:rPr>
          <w:rFonts w:cs="Arial"/>
        </w:rPr>
        <w:t>Try to use specific, concrete language in your outcomes.</w:t>
      </w:r>
    </w:p>
    <w:p w14:paraId="42498A08" w14:textId="77777777" w:rsidR="00714452" w:rsidRDefault="00714452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3789F375" w14:textId="0D2AE96C" w:rsidR="00134C9A" w:rsidRDefault="00134C9A">
      <w:pPr>
        <w:rPr>
          <w:rFonts w:cs="Arial"/>
        </w:rPr>
      </w:pPr>
      <w:r w:rsidRPr="00134C9A">
        <w:rPr>
          <w:rFonts w:cs="Arial"/>
          <w:b/>
          <w:bCs/>
        </w:rPr>
        <w:lastRenderedPageBreak/>
        <w:t xml:space="preserve">Measures- </w:t>
      </w:r>
      <w:r>
        <w:rPr>
          <w:rFonts w:cs="Arial"/>
        </w:rPr>
        <w:t>D</w:t>
      </w:r>
      <w:r w:rsidRPr="00134C9A">
        <w:rPr>
          <w:rFonts w:cs="Arial"/>
        </w:rPr>
        <w:t>ata sources/methods that are used to gather information about the outcomes. Measures can be quantitative (e.g. counts, ratings, time) or qualitative (e.g. interviews, written feedback, meeting notes).</w:t>
      </w:r>
    </w:p>
    <w:p w14:paraId="05BC9153" w14:textId="6AA6B378" w:rsidR="00134C9A" w:rsidRDefault="00134C9A">
      <w:pPr>
        <w:rPr>
          <w:rFonts w:cs="Arial"/>
        </w:rPr>
      </w:pPr>
      <w:r>
        <w:rPr>
          <w:rFonts w:cs="Arial"/>
        </w:rPr>
        <w:t>For each measure, please e</w:t>
      </w:r>
      <w:r w:rsidRPr="00134C9A">
        <w:rPr>
          <w:rFonts w:cs="Arial"/>
        </w:rPr>
        <w:t>xplain what data or information will be collected</w:t>
      </w:r>
      <w:r>
        <w:rPr>
          <w:rFonts w:cs="Arial"/>
        </w:rPr>
        <w:t xml:space="preserve"> and i</w:t>
      </w:r>
      <w:r w:rsidRPr="00134C9A">
        <w:rPr>
          <w:rFonts w:cs="Arial"/>
        </w:rPr>
        <w:t>nclude a little bit of information of how you will collect the data (e.g., survey, forms, database).</w:t>
      </w:r>
    </w:p>
    <w:p w14:paraId="3FCA8A67" w14:textId="072F522E" w:rsidR="00134C9A" w:rsidRDefault="00134C9A">
      <w:pPr>
        <w:rPr>
          <w:rFonts w:cs="Arial"/>
        </w:rPr>
      </w:pPr>
      <w:r w:rsidRPr="00134C9A">
        <w:rPr>
          <w:rFonts w:cs="Arial"/>
          <w:b/>
          <w:bCs/>
        </w:rPr>
        <w:t>Targets-</w:t>
      </w:r>
      <w:r>
        <w:rPr>
          <w:rFonts w:cs="Arial"/>
        </w:rPr>
        <w:t xml:space="preserve"> </w:t>
      </w:r>
      <w:r w:rsidR="00714452">
        <w:rPr>
          <w:rFonts w:cs="Arial"/>
        </w:rPr>
        <w:t>L</w:t>
      </w:r>
      <w:r w:rsidR="00714452" w:rsidRPr="00714452">
        <w:rPr>
          <w:rFonts w:cs="Arial"/>
        </w:rPr>
        <w:t>evels of performance for measures (i.e. results or pattern of results) that are used to determine whether an outcome has been achieved (UNCG, 2013-2014, Gallaudet University, n.d., Marymount University Office of Planning and Institutional Effectiveness, 2018).</w:t>
      </w:r>
    </w:p>
    <w:p w14:paraId="1D4DE7C6" w14:textId="5CE2C870" w:rsidR="00714452" w:rsidRDefault="00714452">
      <w:pPr>
        <w:rPr>
          <w:rFonts w:cs="Arial"/>
        </w:rPr>
      </w:pPr>
      <w:r>
        <w:rPr>
          <w:rFonts w:cs="Arial"/>
        </w:rPr>
        <w:t>When writing targets, b</w:t>
      </w:r>
      <w:r w:rsidRPr="00714452">
        <w:rPr>
          <w:rFonts w:cs="Arial"/>
        </w:rPr>
        <w:t>e specific for numeric (quantitative) measures. Include the result or pattern of results you are trying to meet or exceed.</w:t>
      </w:r>
      <w:r>
        <w:rPr>
          <w:rFonts w:cs="Arial"/>
        </w:rPr>
        <w:t xml:space="preserve"> </w:t>
      </w:r>
      <w:r w:rsidRPr="00714452">
        <w:rPr>
          <w:rFonts w:cs="Arial"/>
        </w:rPr>
        <w:t>For qualitative measures (e.g., focus groups), explain how you will analyze the data or the purpose of analysis.</w:t>
      </w:r>
      <w:r>
        <w:rPr>
          <w:rFonts w:cs="Arial"/>
        </w:rPr>
        <w:t xml:space="preserve"> </w:t>
      </w:r>
      <w:r w:rsidRPr="00714452">
        <w:rPr>
          <w:rFonts w:cs="Arial"/>
        </w:rPr>
        <w:t>If you don’t have a target, briefly explain the status of targets (e.g., “in progress”).</w:t>
      </w:r>
    </w:p>
    <w:p w14:paraId="033068BA" w14:textId="77777777" w:rsidR="00714452" w:rsidRDefault="00714452">
      <w:pPr>
        <w:rPr>
          <w:rFonts w:cs="Arial"/>
        </w:rPr>
      </w:pPr>
      <w:r>
        <w:rPr>
          <w:rFonts w:cs="Arial"/>
        </w:rPr>
        <w:br w:type="page"/>
      </w:r>
    </w:p>
    <w:p w14:paraId="54124B62" w14:textId="41131F23" w:rsidR="00714452" w:rsidRDefault="00714452">
      <w:pPr>
        <w:rPr>
          <w:rFonts w:cs="Arial"/>
          <w:b/>
          <w:bCs/>
        </w:rPr>
      </w:pPr>
      <w:r w:rsidRPr="00714452">
        <w:rPr>
          <w:rFonts w:cs="Arial"/>
          <w:b/>
          <w:bCs/>
        </w:rPr>
        <w:lastRenderedPageBreak/>
        <w:t>References for Key Terms</w:t>
      </w:r>
    </w:p>
    <w:p w14:paraId="34DEF0D9" w14:textId="29B261AA" w:rsidR="00714452" w:rsidRDefault="00714452" w:rsidP="00714452">
      <w:pPr>
        <w:ind w:left="540" w:hanging="540"/>
        <w:rPr>
          <w:rFonts w:cs="Arial"/>
        </w:rPr>
      </w:pPr>
      <w:r w:rsidRPr="00714452">
        <w:rPr>
          <w:rFonts w:cs="Arial"/>
        </w:rPr>
        <w:t xml:space="preserve">Henning, G. W., &amp; Roberts, D. (2016). </w:t>
      </w:r>
      <w:r w:rsidRPr="00714452">
        <w:rPr>
          <w:rFonts w:cs="Arial"/>
          <w:i/>
          <w:iCs/>
        </w:rPr>
        <w:t>Student affairs assessment: Theory to practice.</w:t>
      </w:r>
      <w:r w:rsidRPr="00714452">
        <w:rPr>
          <w:rFonts w:cs="Arial"/>
        </w:rPr>
        <w:t xml:space="preserve"> Sterling, VA: Stylus Publishing LLC. Retrieved from </w:t>
      </w:r>
      <w:hyperlink r:id="rId6" w:history="1">
        <w:r w:rsidRPr="00576C3E">
          <w:rPr>
            <w:rStyle w:val="Hyperlink"/>
            <w:rFonts w:cs="Arial"/>
          </w:rPr>
          <w:t>https://ebookcentral.proquest.com</w:t>
        </w:r>
      </w:hyperlink>
    </w:p>
    <w:p w14:paraId="27474A95" w14:textId="72B6E40B" w:rsidR="00714452" w:rsidRPr="00714452" w:rsidRDefault="00714452" w:rsidP="00714452">
      <w:pPr>
        <w:tabs>
          <w:tab w:val="left" w:pos="630"/>
        </w:tabs>
        <w:ind w:left="630" w:hanging="630"/>
        <w:rPr>
          <w:rFonts w:cs="Arial"/>
        </w:rPr>
      </w:pPr>
      <w:r w:rsidRPr="00714452">
        <w:rPr>
          <w:rFonts w:cs="Arial"/>
        </w:rPr>
        <w:t xml:space="preserve">Gallaudet University (n.d.). </w:t>
      </w:r>
      <w:r w:rsidRPr="00714452">
        <w:rPr>
          <w:rFonts w:cs="Arial"/>
          <w:i/>
          <w:iCs/>
        </w:rPr>
        <w:t xml:space="preserve">Setting performance targets. </w:t>
      </w:r>
      <w:r w:rsidRPr="00714452">
        <w:rPr>
          <w:rFonts w:cs="Arial"/>
        </w:rPr>
        <w:t>Retrieved from Accreditation, Certification and Licensure website: https://www.gallaudet.edu/accreditation-certification-and-licensure/assessment/assessment-of-student-learning/instructions-and-examples/setting-performance-targets</w:t>
      </w:r>
    </w:p>
    <w:p w14:paraId="67CA86BA" w14:textId="37D7215E" w:rsidR="00714452" w:rsidRDefault="00714452" w:rsidP="00714452">
      <w:pPr>
        <w:ind w:left="540" w:hanging="540"/>
        <w:rPr>
          <w:rFonts w:cs="Arial"/>
        </w:rPr>
      </w:pPr>
      <w:r w:rsidRPr="00714452">
        <w:rPr>
          <w:rFonts w:cs="Arial"/>
        </w:rPr>
        <w:t xml:space="preserve">Krist, P.S., Albert, A., Alexander-Snow, M., Bhati, D. (2008). </w:t>
      </w:r>
      <w:r w:rsidRPr="00714452">
        <w:rPr>
          <w:rFonts w:cs="Arial"/>
          <w:i/>
          <w:iCs/>
        </w:rPr>
        <w:t>University of Central Florida (UCF) administrative assessment handbook [The administrative unit assessment handbook: Guidelines for planning and implementing, measuring student support services &amp; administrative outcomes</w:t>
      </w:r>
      <w:r w:rsidRPr="00714452">
        <w:rPr>
          <w:rFonts w:cs="Arial"/>
        </w:rPr>
        <w:t>].</w:t>
      </w:r>
      <w:r>
        <w:rPr>
          <w:rFonts w:cs="Arial"/>
        </w:rPr>
        <w:t xml:space="preserve"> </w:t>
      </w:r>
      <w:r w:rsidRPr="00714452">
        <w:rPr>
          <w:rFonts w:cs="Arial"/>
        </w:rPr>
        <w:t xml:space="preserve">Retrieved from UCF Operational Excellence and Assessment Support website: </w:t>
      </w:r>
      <w:hyperlink r:id="rId7" w:history="1">
        <w:r w:rsidRPr="00576C3E">
          <w:rPr>
            <w:rStyle w:val="Hyperlink"/>
            <w:rFonts w:cs="Arial"/>
          </w:rPr>
          <w:t>http://oeas.ucf.edu/doc/adm_assess_handbook.pdf</w:t>
        </w:r>
      </w:hyperlink>
    </w:p>
    <w:p w14:paraId="05B2B280" w14:textId="1FC11E3A" w:rsidR="00714452" w:rsidRPr="00714452" w:rsidRDefault="00714452" w:rsidP="00714452">
      <w:pPr>
        <w:ind w:left="540" w:hanging="540"/>
        <w:rPr>
          <w:rFonts w:cs="Arial"/>
        </w:rPr>
      </w:pPr>
      <w:r w:rsidRPr="00714452">
        <w:rPr>
          <w:rFonts w:cs="Arial"/>
        </w:rPr>
        <w:t xml:space="preserve">Marymount University Office of Planning and Institutional Effectiveness (2018). </w:t>
      </w:r>
      <w:r w:rsidRPr="00714452">
        <w:rPr>
          <w:rFonts w:cs="Arial"/>
          <w:i/>
          <w:iCs/>
        </w:rPr>
        <w:t>Administrative assessment: A guide to planning, implementing, and reporting</w:t>
      </w:r>
      <w:r w:rsidRPr="00714452">
        <w:rPr>
          <w:rFonts w:cs="Arial"/>
        </w:rPr>
        <w:t>. Retrieved from the Marymount University Office of Planning and Institutional Effectiveness: https://www.marymount.edu/marymount.edu/media/Planning-Institutional-Effectiveness/Assessment/Resources/2017-2018-Administrative-Assessment-Guide.pdf</w:t>
      </w:r>
    </w:p>
    <w:p w14:paraId="5F9F7BDD" w14:textId="77777777" w:rsidR="00714452" w:rsidRPr="00714452" w:rsidRDefault="00714452" w:rsidP="00714452">
      <w:pPr>
        <w:ind w:left="630" w:hanging="630"/>
        <w:rPr>
          <w:rFonts w:cs="Arial"/>
        </w:rPr>
      </w:pPr>
      <w:r w:rsidRPr="00714452">
        <w:rPr>
          <w:rFonts w:cs="Arial"/>
        </w:rPr>
        <w:t xml:space="preserve">Nichols, K.W., &amp; Nichols, J.O. (2000). </w:t>
      </w:r>
      <w:r w:rsidRPr="00714452">
        <w:rPr>
          <w:rFonts w:cs="Arial"/>
          <w:i/>
          <w:iCs/>
        </w:rPr>
        <w:t>The department head’s guide to assessment implementation in administrative and educational support units</w:t>
      </w:r>
      <w:r w:rsidRPr="00714452">
        <w:rPr>
          <w:rFonts w:cs="Arial"/>
        </w:rPr>
        <w:t>. Bronx, NY: Agathon Press.</w:t>
      </w:r>
    </w:p>
    <w:p w14:paraId="045FB584" w14:textId="361D7445" w:rsidR="00714452" w:rsidRPr="00714452" w:rsidRDefault="00714452" w:rsidP="00714452">
      <w:pPr>
        <w:ind w:left="630" w:hanging="630"/>
        <w:rPr>
          <w:rFonts w:cs="Arial"/>
        </w:rPr>
      </w:pPr>
      <w:r w:rsidRPr="00714452">
        <w:rPr>
          <w:rFonts w:cs="Arial"/>
        </w:rPr>
        <w:t xml:space="preserve">Parnell, A. (2021). </w:t>
      </w:r>
      <w:r w:rsidRPr="00714452">
        <w:rPr>
          <w:rFonts w:cs="Arial"/>
          <w:i/>
          <w:iCs/>
        </w:rPr>
        <w:t>You are a data person: Strategies for using data analytics on campus.</w:t>
      </w:r>
      <w:r w:rsidRPr="00714452">
        <w:rPr>
          <w:rFonts w:cs="Arial"/>
        </w:rPr>
        <w:t xml:space="preserve"> Sterling, VA: Stylus Publishing</w:t>
      </w:r>
    </w:p>
    <w:p w14:paraId="66C32F77" w14:textId="77777777" w:rsidR="00714452" w:rsidRPr="00714452" w:rsidRDefault="00714452" w:rsidP="00714452">
      <w:pPr>
        <w:ind w:left="630" w:hanging="630"/>
        <w:rPr>
          <w:rFonts w:cs="Arial"/>
        </w:rPr>
      </w:pPr>
      <w:r w:rsidRPr="00714452">
        <w:rPr>
          <w:rFonts w:cs="Arial"/>
        </w:rPr>
        <w:t xml:space="preserve">Schuh, J. H., Biddix, J. P., Dean, L. A., &amp; Kinzie, J. (2016). </w:t>
      </w:r>
      <w:r w:rsidRPr="00714452">
        <w:rPr>
          <w:rFonts w:cs="Arial"/>
          <w:i/>
          <w:iCs/>
        </w:rPr>
        <w:t>Assessment in student affairs</w:t>
      </w:r>
      <w:r w:rsidRPr="00714452">
        <w:rPr>
          <w:rFonts w:cs="Arial"/>
        </w:rPr>
        <w:t xml:space="preserve"> (2nd edition). San Francisco, CA: John Wiley &amp; Sons, INC. Retrieved from: https://ebookcentral.proquest.com</w:t>
      </w:r>
    </w:p>
    <w:p w14:paraId="786FF9A4" w14:textId="0092DA8F" w:rsidR="00714452" w:rsidRDefault="00714452" w:rsidP="00714452">
      <w:pPr>
        <w:ind w:left="540" w:hanging="540"/>
        <w:rPr>
          <w:rFonts w:cs="Arial"/>
        </w:rPr>
      </w:pPr>
      <w:r w:rsidRPr="00714452">
        <w:rPr>
          <w:rFonts w:cs="Arial"/>
        </w:rPr>
        <w:t>Suskie, L. (20</w:t>
      </w:r>
      <w:r w:rsidR="00B46053">
        <w:rPr>
          <w:rFonts w:cs="Arial"/>
        </w:rPr>
        <w:t>18</w:t>
      </w:r>
      <w:r w:rsidRPr="00714452">
        <w:rPr>
          <w:rFonts w:cs="Arial"/>
        </w:rPr>
        <w:t xml:space="preserve">). </w:t>
      </w:r>
      <w:r w:rsidRPr="00714452">
        <w:rPr>
          <w:rFonts w:cs="Arial"/>
          <w:i/>
          <w:iCs/>
        </w:rPr>
        <w:t>Assessing student learning: A common sense guide</w:t>
      </w:r>
      <w:r w:rsidR="00912B56">
        <w:rPr>
          <w:rFonts w:cs="Arial"/>
        </w:rPr>
        <w:t xml:space="preserve"> (</w:t>
      </w:r>
      <w:r w:rsidR="00B46053">
        <w:rPr>
          <w:rFonts w:cs="Arial"/>
        </w:rPr>
        <w:t>3</w:t>
      </w:r>
      <w:r w:rsidR="00B46053" w:rsidRPr="00B46053">
        <w:rPr>
          <w:rFonts w:cs="Arial"/>
          <w:vertAlign w:val="superscript"/>
        </w:rPr>
        <w:t>rd</w:t>
      </w:r>
      <w:r w:rsidR="00B46053">
        <w:rPr>
          <w:rFonts w:cs="Arial"/>
        </w:rPr>
        <w:t xml:space="preserve"> </w:t>
      </w:r>
      <w:r w:rsidR="00912B56">
        <w:rPr>
          <w:rFonts w:cs="Arial"/>
        </w:rPr>
        <w:t>e</w:t>
      </w:r>
      <w:r w:rsidR="00B46053">
        <w:rPr>
          <w:rFonts w:cs="Arial"/>
        </w:rPr>
        <w:t>d</w:t>
      </w:r>
      <w:r w:rsidR="00912B56">
        <w:rPr>
          <w:rFonts w:cs="Arial"/>
        </w:rPr>
        <w:t>)</w:t>
      </w:r>
      <w:r w:rsidR="00B46053">
        <w:rPr>
          <w:rFonts w:cs="Arial"/>
        </w:rPr>
        <w:t>.</w:t>
      </w:r>
      <w:r w:rsidR="00912B56">
        <w:rPr>
          <w:rFonts w:cs="Arial"/>
        </w:rPr>
        <w:t xml:space="preserve"> </w:t>
      </w:r>
      <w:r w:rsidR="00B46053">
        <w:rPr>
          <w:rFonts w:cs="Arial"/>
        </w:rPr>
        <w:t xml:space="preserve">San Francisco, </w:t>
      </w:r>
      <w:proofErr w:type="gramStart"/>
      <w:r w:rsidR="00B46053">
        <w:rPr>
          <w:rFonts w:cs="Arial"/>
        </w:rPr>
        <w:t>CA :</w:t>
      </w:r>
      <w:proofErr w:type="gramEnd"/>
      <w:r w:rsidR="00B46053">
        <w:rPr>
          <w:rFonts w:cs="Arial"/>
        </w:rPr>
        <w:t xml:space="preserve"> Jossey-Bass.</w:t>
      </w:r>
    </w:p>
    <w:p w14:paraId="15D6719B" w14:textId="14D0AB05" w:rsidR="00714452" w:rsidRPr="00714452" w:rsidRDefault="00714452" w:rsidP="00714452">
      <w:pPr>
        <w:ind w:left="720" w:hanging="720"/>
        <w:rPr>
          <w:rFonts w:cs="Arial"/>
        </w:rPr>
      </w:pPr>
      <w:r w:rsidRPr="00714452">
        <w:rPr>
          <w:rFonts w:cs="Arial"/>
        </w:rPr>
        <w:t xml:space="preserve">The University of North Carolina, Greensboro (UNCG) (2013-2014). </w:t>
      </w:r>
      <w:r w:rsidRPr="00714452">
        <w:rPr>
          <w:rFonts w:cs="Arial"/>
          <w:i/>
          <w:iCs/>
        </w:rPr>
        <w:t xml:space="preserve">Administrative Assessment Handbook: 2013-2014 Academic Year. </w:t>
      </w:r>
      <w:r w:rsidRPr="00714452">
        <w:rPr>
          <w:rFonts w:cs="Arial"/>
        </w:rPr>
        <w:t>Retrieved from: http://assessment.uncg.edu/administrative/docs/UNCG_Administrative_Assessment_Handbook.pdf</w:t>
      </w:r>
    </w:p>
    <w:sectPr w:rsidR="00714452" w:rsidRPr="00714452" w:rsidSect="00DC5359">
      <w:headerReference w:type="default" r:id="rId8"/>
      <w:footerReference w:type="default" r:id="rId9"/>
      <w:pgSz w:w="12240" w:h="15840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365A5" w14:textId="77777777" w:rsidR="008121CF" w:rsidRDefault="008121CF" w:rsidP="00994F6E">
      <w:pPr>
        <w:spacing w:after="0" w:line="240" w:lineRule="auto"/>
      </w:pPr>
      <w:r>
        <w:separator/>
      </w:r>
    </w:p>
  </w:endnote>
  <w:endnote w:type="continuationSeparator" w:id="0">
    <w:p w14:paraId="33251178" w14:textId="77777777" w:rsidR="008121CF" w:rsidRDefault="008121CF" w:rsidP="00994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99D03FB" w14:paraId="684137BD" w14:textId="77777777" w:rsidTr="099D03FB">
      <w:trPr>
        <w:trHeight w:val="300"/>
      </w:trPr>
      <w:tc>
        <w:tcPr>
          <w:tcW w:w="3120" w:type="dxa"/>
        </w:tcPr>
        <w:p w14:paraId="34168F71" w14:textId="1142BF9B" w:rsidR="099D03FB" w:rsidRDefault="099D03FB" w:rsidP="099D03FB">
          <w:pPr>
            <w:pStyle w:val="Header"/>
            <w:ind w:left="-115"/>
          </w:pPr>
        </w:p>
      </w:tc>
      <w:tc>
        <w:tcPr>
          <w:tcW w:w="3120" w:type="dxa"/>
        </w:tcPr>
        <w:p w14:paraId="6EB31524" w14:textId="412B8485" w:rsidR="099D03FB" w:rsidRDefault="099D03FB" w:rsidP="099D03FB">
          <w:pPr>
            <w:pStyle w:val="Header"/>
            <w:jc w:val="center"/>
          </w:pPr>
        </w:p>
      </w:tc>
      <w:tc>
        <w:tcPr>
          <w:tcW w:w="3120" w:type="dxa"/>
        </w:tcPr>
        <w:p w14:paraId="188CFAD1" w14:textId="0B4A6045" w:rsidR="099D03FB" w:rsidRDefault="099D03FB" w:rsidP="099D03FB">
          <w:pPr>
            <w:pStyle w:val="Header"/>
            <w:ind w:right="-115"/>
            <w:jc w:val="right"/>
          </w:pPr>
        </w:p>
      </w:tc>
    </w:tr>
  </w:tbl>
  <w:p w14:paraId="3988B670" w14:textId="304C8F06" w:rsidR="099D03FB" w:rsidRDefault="099D03FB" w:rsidP="099D03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B3B0" w14:textId="77777777" w:rsidR="008121CF" w:rsidRDefault="008121CF" w:rsidP="00994F6E">
      <w:pPr>
        <w:spacing w:after="0" w:line="240" w:lineRule="auto"/>
      </w:pPr>
      <w:r>
        <w:separator/>
      </w:r>
    </w:p>
  </w:footnote>
  <w:footnote w:type="continuationSeparator" w:id="0">
    <w:p w14:paraId="08A4EF59" w14:textId="77777777" w:rsidR="008121CF" w:rsidRDefault="008121CF" w:rsidP="00994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F117" w14:textId="7C435B79" w:rsidR="00994F6E" w:rsidRPr="00DC5359" w:rsidRDefault="099D03FB" w:rsidP="099D03FB">
    <w:pPr>
      <w:pStyle w:val="Header"/>
      <w:rPr>
        <w:rFonts w:ascii="Arial" w:hAnsi="Arial" w:cs="Arial"/>
        <w:sz w:val="28"/>
        <w:szCs w:val="28"/>
      </w:rPr>
    </w:pPr>
    <w:r w:rsidRPr="00DC5359">
      <w:rPr>
        <w:rFonts w:ascii="Arial" w:hAnsi="Arial" w:cs="Arial"/>
        <w:sz w:val="28"/>
        <w:szCs w:val="28"/>
      </w:rPr>
      <w:t>Unit-Program Assessment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02"/>
    <w:rsid w:val="00036989"/>
    <w:rsid w:val="000B0C44"/>
    <w:rsid w:val="000F4010"/>
    <w:rsid w:val="00134C9A"/>
    <w:rsid w:val="001E2B2E"/>
    <w:rsid w:val="001E4EA3"/>
    <w:rsid w:val="003045B0"/>
    <w:rsid w:val="003179BF"/>
    <w:rsid w:val="003E5B5F"/>
    <w:rsid w:val="0040131E"/>
    <w:rsid w:val="00403406"/>
    <w:rsid w:val="00656193"/>
    <w:rsid w:val="006844D9"/>
    <w:rsid w:val="006B416C"/>
    <w:rsid w:val="00714452"/>
    <w:rsid w:val="00753615"/>
    <w:rsid w:val="00770EAA"/>
    <w:rsid w:val="007B36AD"/>
    <w:rsid w:val="008121CF"/>
    <w:rsid w:val="008332C6"/>
    <w:rsid w:val="0088444D"/>
    <w:rsid w:val="0089522B"/>
    <w:rsid w:val="008A2EA9"/>
    <w:rsid w:val="008F5D54"/>
    <w:rsid w:val="00912B56"/>
    <w:rsid w:val="00994F6E"/>
    <w:rsid w:val="00AF2450"/>
    <w:rsid w:val="00B00FF1"/>
    <w:rsid w:val="00B46053"/>
    <w:rsid w:val="00B64CDD"/>
    <w:rsid w:val="00B66129"/>
    <w:rsid w:val="00DC5359"/>
    <w:rsid w:val="00FC2802"/>
    <w:rsid w:val="099D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A69EE2"/>
  <w15:chartTrackingRefBased/>
  <w15:docId w15:val="{B5F4D436-7722-4B11-87C9-0A00C218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8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8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4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4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F6E"/>
  </w:style>
  <w:style w:type="paragraph" w:styleId="Footer">
    <w:name w:val="footer"/>
    <w:basedOn w:val="Normal"/>
    <w:link w:val="FooterChar"/>
    <w:uiPriority w:val="99"/>
    <w:unhideWhenUsed/>
    <w:rsid w:val="00994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F6E"/>
  </w:style>
  <w:style w:type="character" w:styleId="Hyperlink">
    <w:name w:val="Hyperlink"/>
    <w:basedOn w:val="DefaultParagraphFont"/>
    <w:uiPriority w:val="99"/>
    <w:unhideWhenUsed/>
    <w:rsid w:val="007144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4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4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oeas.ucf.edu/doc/adm_assess_handbook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bookcentral.proquest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782</Words>
  <Characters>4987</Characters>
  <Application>Microsoft Office Word</Application>
  <DocSecurity>0</DocSecurity>
  <Lines>142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Universtiy of Texas at Dallas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Djukic-Min, Dragana</dc:creator>
  <cp:keywords/>
  <dc:description/>
  <cp:lastModifiedBy>Morales, Victoria</cp:lastModifiedBy>
  <cp:revision>15</cp:revision>
  <dcterms:created xsi:type="dcterms:W3CDTF">2024-08-20T17:32:00Z</dcterms:created>
  <dcterms:modified xsi:type="dcterms:W3CDTF">2025-09-12T21:00:00Z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5dbbfd29-238f-4f46-b066-0d9cc409384d</vt:lpwstr>
  </property>
</Properties>
</file>